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E3" w:rsidRPr="00CE5FFD" w:rsidRDefault="00CE5FFD" w:rsidP="00CE5FFD">
      <w:pPr>
        <w:pStyle w:val="BodyA"/>
        <w:jc w:val="center"/>
        <w:rPr>
          <w:rStyle w:val="None"/>
          <w:rFonts w:ascii="Roboto" w:eastAsia="Roboto" w:hAnsi="Roboto" w:cs="Roboto"/>
          <w:color w:val="000000" w:themeColor="text1"/>
          <w:sz w:val="24"/>
          <w:szCs w:val="24"/>
          <w:u w:color="3D85C6"/>
        </w:rPr>
      </w:pPr>
      <w:r>
        <w:rPr>
          <w:rStyle w:val="None"/>
          <w:rFonts w:ascii="Roboto" w:eastAsia="Roboto" w:hAnsi="Roboto" w:cs="Roboto"/>
          <w:color w:val="000000" w:themeColor="text1"/>
          <w:sz w:val="24"/>
          <w:szCs w:val="24"/>
          <w:u w:color="3D85C6"/>
        </w:rPr>
        <w:t>Patricia M. Wilkins-Vacca, LCSW, PC</w:t>
      </w:r>
      <w:r>
        <w:rPr>
          <w:rStyle w:val="None"/>
          <w:rFonts w:ascii="Roboto" w:eastAsia="Roboto" w:hAnsi="Roboto" w:cs="Roboto"/>
          <w:color w:val="000000" w:themeColor="text1"/>
          <w:sz w:val="24"/>
          <w:szCs w:val="24"/>
          <w:u w:color="3D85C6"/>
        </w:rPr>
        <w:br/>
        <w:t>845-527-9456</w:t>
      </w:r>
      <w:r>
        <w:rPr>
          <w:rStyle w:val="None"/>
          <w:rFonts w:ascii="Roboto" w:eastAsia="Roboto" w:hAnsi="Roboto" w:cs="Roboto"/>
          <w:color w:val="000000" w:themeColor="text1"/>
          <w:sz w:val="24"/>
          <w:szCs w:val="24"/>
          <w:u w:color="3D85C6"/>
        </w:rPr>
        <w:br/>
      </w:r>
      <w:r>
        <w:rPr>
          <w:rStyle w:val="None"/>
          <w:rFonts w:ascii="Roboto" w:eastAsia="Roboto" w:hAnsi="Roboto" w:cs="Roboto"/>
          <w:color w:val="000000" w:themeColor="text1"/>
          <w:sz w:val="24"/>
          <w:szCs w:val="24"/>
          <w:u w:color="3D85C6"/>
        </w:rPr>
        <w:fldChar w:fldCharType="begin"/>
      </w:r>
      <w:r>
        <w:rPr>
          <w:rStyle w:val="None"/>
          <w:rFonts w:ascii="Roboto" w:eastAsia="Roboto" w:hAnsi="Roboto" w:cs="Roboto"/>
          <w:color w:val="000000" w:themeColor="text1"/>
          <w:sz w:val="24"/>
          <w:szCs w:val="24"/>
          <w:u w:color="3D85C6"/>
        </w:rPr>
        <w:instrText xml:space="preserve"> HYPERLINK "http://www.patriciawilkins-vacca.com" </w:instrText>
      </w:r>
      <w:r>
        <w:rPr>
          <w:rStyle w:val="None"/>
          <w:rFonts w:ascii="Roboto" w:eastAsia="Roboto" w:hAnsi="Roboto" w:cs="Roboto"/>
          <w:color w:val="000000" w:themeColor="text1"/>
          <w:sz w:val="24"/>
          <w:szCs w:val="24"/>
          <w:u w:color="3D85C6"/>
        </w:rPr>
        <w:fldChar w:fldCharType="separate"/>
      </w:r>
      <w:r w:rsidRPr="00E52C20">
        <w:rPr>
          <w:rStyle w:val="Hyperlink"/>
          <w:rFonts w:ascii="Roboto" w:eastAsia="Roboto" w:hAnsi="Roboto" w:cs="Roboto"/>
          <w:sz w:val="24"/>
          <w:szCs w:val="24"/>
          <w:u w:color="3D85C6"/>
        </w:rPr>
        <w:t>www.patriciawilkins-vacca.com</w:t>
      </w:r>
      <w:r>
        <w:rPr>
          <w:rStyle w:val="None"/>
          <w:rFonts w:ascii="Roboto" w:eastAsia="Roboto" w:hAnsi="Roboto" w:cs="Roboto"/>
          <w:color w:val="000000" w:themeColor="text1"/>
          <w:sz w:val="24"/>
          <w:szCs w:val="24"/>
          <w:u w:color="3D85C6"/>
        </w:rPr>
        <w:fldChar w:fldCharType="end"/>
      </w:r>
      <w:r>
        <w:rPr>
          <w:rStyle w:val="None"/>
          <w:rFonts w:ascii="Roboto" w:eastAsia="Roboto" w:hAnsi="Roboto" w:cs="Roboto"/>
          <w:color w:val="000000" w:themeColor="text1"/>
          <w:sz w:val="24"/>
          <w:szCs w:val="24"/>
          <w:u w:color="3D85C6"/>
        </w:rPr>
        <w:br/>
        <w:t>vaccaville@hvc.rr.com</w:t>
      </w:r>
    </w:p>
    <w:p w:rsidR="00737EE3" w:rsidRPr="00CE5FFD" w:rsidRDefault="00CE5FFD" w:rsidP="00CE5FFD">
      <w:pPr>
        <w:pStyle w:val="BodyA"/>
        <w:spacing w:before="480" w:line="240" w:lineRule="auto"/>
        <w:jc w:val="both"/>
        <w:rPr>
          <w:rStyle w:val="None"/>
        </w:rPr>
      </w:pPr>
      <w:bookmarkStart w:id="0" w:name="_GoBack"/>
      <w:bookmarkEnd w:id="0"/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Wal</w:t>
      </w:r>
      <w:r w:rsidR="000942F0"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k-and-talk is a form of psychotherapy or consultation while walking outdoors in public places. I offer walk-and-talk sessions as an optional treatment modality. Walking sessions typically take place along </w:t>
      </w:r>
      <w:r>
        <w:rPr>
          <w:rStyle w:val="None"/>
          <w:rFonts w:ascii="Karla" w:eastAsia="Karla" w:hAnsi="Karla" w:cs="Karla"/>
          <w:bCs/>
          <w:color w:val="424242"/>
          <w:u w:color="424242"/>
          <w:lang w:val="en-US"/>
        </w:rPr>
        <w:t>(</w:t>
      </w:r>
      <w:proofErr w:type="spellStart"/>
      <w:r>
        <w:rPr>
          <w:rStyle w:val="None"/>
          <w:rFonts w:ascii="Karla" w:eastAsia="Karla" w:hAnsi="Karla" w:cs="Karla"/>
          <w:bCs/>
          <w:color w:val="424242"/>
          <w:u w:color="424242"/>
          <w:lang w:val="en-US"/>
        </w:rPr>
        <w:t>Dutchess</w:t>
      </w:r>
      <w:proofErr w:type="spellEnd"/>
      <w:r>
        <w:rPr>
          <w:rStyle w:val="None"/>
          <w:rFonts w:ascii="Karla" w:eastAsia="Karla" w:hAnsi="Karla" w:cs="Karla"/>
          <w:bCs/>
          <w:color w:val="424242"/>
          <w:u w:color="424242"/>
          <w:lang w:val="en-US"/>
        </w:rPr>
        <w:t xml:space="preserve"> County Rail Trail, Walkway over the Hudson, Vassar College, </w:t>
      </w:r>
      <w:proofErr w:type="spellStart"/>
      <w:r>
        <w:rPr>
          <w:rStyle w:val="None"/>
          <w:rFonts w:ascii="Karla" w:eastAsia="Karla" w:hAnsi="Karla" w:cs="Karla"/>
          <w:bCs/>
          <w:color w:val="424242"/>
          <w:u w:color="424242"/>
          <w:lang w:val="en-US"/>
        </w:rPr>
        <w:t>Wibur</w:t>
      </w:r>
      <w:proofErr w:type="spellEnd"/>
      <w:r>
        <w:rPr>
          <w:rStyle w:val="None"/>
          <w:rFonts w:ascii="Karla" w:eastAsia="Karla" w:hAnsi="Karla" w:cs="Karla"/>
          <w:bCs/>
          <w:color w:val="424242"/>
          <w:u w:color="424242"/>
          <w:lang w:val="en-US"/>
        </w:rPr>
        <w:t xml:space="preserve"> Blvd, near your home if you desire, </w:t>
      </w:r>
      <w:proofErr w:type="spellStart"/>
      <w:proofErr w:type="gramStart"/>
      <w:r>
        <w:rPr>
          <w:rStyle w:val="None"/>
          <w:rFonts w:ascii="Karla" w:eastAsia="Karla" w:hAnsi="Karla" w:cs="Karla"/>
          <w:bCs/>
          <w:color w:val="424242"/>
          <w:u w:color="424242"/>
          <w:lang w:val="en-US"/>
        </w:rPr>
        <w:t>ect</w:t>
      </w:r>
      <w:proofErr w:type="spellEnd"/>
      <w:proofErr w:type="gramEnd"/>
      <w:r>
        <w:rPr>
          <w:rStyle w:val="None"/>
          <w:rFonts w:ascii="Karla" w:eastAsia="Karla" w:hAnsi="Karla" w:cs="Karla"/>
          <w:bCs/>
          <w:color w:val="424242"/>
          <w:u w:color="424242"/>
          <w:lang w:val="en-US"/>
        </w:rPr>
        <w:t>).</w:t>
      </w:r>
      <w:r w:rsidR="000942F0"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 Some cli</w:t>
      </w:r>
      <w:r w:rsidR="000942F0">
        <w:rPr>
          <w:rStyle w:val="None"/>
          <w:rFonts w:ascii="Karla" w:eastAsia="Karla" w:hAnsi="Karla" w:cs="Karla"/>
          <w:color w:val="424242"/>
          <w:u w:color="424242"/>
          <w:lang w:val="en-US"/>
        </w:rPr>
        <w:t>ents enjoy the experience of movement while talki</w:t>
      </w:r>
      <w:r w:rsidR="00266111">
        <w:rPr>
          <w:rStyle w:val="None"/>
          <w:rFonts w:ascii="Karla" w:eastAsia="Karla" w:hAnsi="Karla" w:cs="Karla"/>
          <w:color w:val="424242"/>
          <w:u w:color="424242"/>
          <w:lang w:val="en-US"/>
        </w:rPr>
        <w:t>ng and being outdoors in nature in the fresh air.</w:t>
      </w:r>
      <w:r w:rsidR="000942F0"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 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I am currently offering a hybrid of </w:t>
      </w:r>
      <w:proofErr w:type="spellStart"/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teletherapy</w:t>
      </w:r>
      <w:proofErr w:type="spellEnd"/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 and walk and talk therapy. You may choose to only do </w:t>
      </w:r>
      <w:proofErr w:type="spellStart"/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teletherapy</w:t>
      </w:r>
      <w:proofErr w:type="spellEnd"/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, if you wish.  Walk and talk sessions will be planned out ahead of time and most often will not be able to be conducted on a weekly basis, but periodically throughout treatment.  Also, they may have to be cancelled due to inclement weather, </w:t>
      </w:r>
      <w:proofErr w:type="spellStart"/>
      <w:proofErr w:type="gramStart"/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ect</w:t>
      </w:r>
      <w:proofErr w:type="spellEnd"/>
      <w:proofErr w:type="gramEnd"/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, and will then be scheduled as </w:t>
      </w:r>
      <w:proofErr w:type="spellStart"/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teletherapy</w:t>
      </w:r>
      <w:proofErr w:type="spellEnd"/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.</w:t>
      </w:r>
    </w:p>
    <w:p w:rsidR="00737EE3" w:rsidRDefault="000942F0">
      <w:pPr>
        <w:pStyle w:val="BodyA"/>
        <w:spacing w:before="240" w:after="240" w:line="240" w:lineRule="auto"/>
        <w:jc w:val="both"/>
        <w:rPr>
          <w:rStyle w:val="None"/>
          <w:rFonts w:ascii="Karla" w:eastAsia="Karla" w:hAnsi="Karla" w:cs="Karla"/>
          <w:color w:val="424242"/>
          <w:u w:color="424242"/>
          <w:lang w:val="en-US"/>
        </w:rPr>
      </w:pP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If you’re interested, we’ll decide beforehand if it’s clinically appropriate for your situation. Walk-and-tal</w:t>
      </w:r>
      <w:r w:rsidR="00CE5FFD">
        <w:rPr>
          <w:rStyle w:val="None"/>
          <w:rFonts w:ascii="Karla" w:eastAsia="Karla" w:hAnsi="Karla" w:cs="Karla"/>
          <w:color w:val="424242"/>
          <w:u w:color="424242"/>
          <w:lang w:val="en-US"/>
        </w:rPr>
        <w:t>k sessions will mostly be done intermittently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, and may be discontinued at any time. If you participate in walk-and-talk, you understand and agree to the following: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ab/>
      </w:r>
    </w:p>
    <w:p w:rsidR="00737EE3" w:rsidRDefault="000942F0">
      <w:pPr>
        <w:pStyle w:val="BodyA"/>
        <w:numPr>
          <w:ilvl w:val="0"/>
          <w:numId w:val="2"/>
        </w:numPr>
        <w:spacing w:before="240" w:line="240" w:lineRule="auto"/>
        <w:jc w:val="both"/>
        <w:rPr>
          <w:rFonts w:ascii="Karla" w:eastAsia="Karla" w:hAnsi="Karla" w:cs="Karla"/>
          <w:color w:val="424242"/>
          <w:lang w:val="en-US"/>
        </w:rPr>
      </w:pP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That there are risks associated with any general outdoor activity, that you’re willing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 to assume these risks, and that I’m not liable for such risks. Hazards may include stumbling on uneven surfaces, bee stings, sunburn, twisted ankle, </w:t>
      </w:r>
      <w:r w:rsidR="00266111"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dog bites, 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etc. </w:t>
      </w:r>
    </w:p>
    <w:p w:rsidR="00737EE3" w:rsidRDefault="000942F0">
      <w:pPr>
        <w:pStyle w:val="BodyA"/>
        <w:numPr>
          <w:ilvl w:val="0"/>
          <w:numId w:val="2"/>
        </w:numPr>
        <w:spacing w:line="240" w:lineRule="auto"/>
        <w:jc w:val="both"/>
        <w:rPr>
          <w:rFonts w:ascii="Karla" w:eastAsia="Karla" w:hAnsi="Karla" w:cs="Karla"/>
          <w:color w:val="424242"/>
          <w:lang w:val="en-US"/>
        </w:rPr>
      </w:pP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That you have no known health problems or medical conditions which could in any way limit your abili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ty to safely participate, and that you assume all health risks associated with this activity. That because walk-and-talk sessions are outdoors, there’s some risk to confidentiality, including but not limited to the possibility of encountering a person one 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of us knows, some of our conversation may be overheard by someone, or that someone may recognize me as a mental health professional.</w:t>
      </w:r>
    </w:p>
    <w:p w:rsidR="00737EE3" w:rsidRDefault="000942F0">
      <w:pPr>
        <w:pStyle w:val="BodyA"/>
        <w:numPr>
          <w:ilvl w:val="0"/>
          <w:numId w:val="2"/>
        </w:numPr>
        <w:spacing w:line="240" w:lineRule="auto"/>
        <w:jc w:val="both"/>
        <w:rPr>
          <w:rFonts w:ascii="Karla" w:eastAsia="Karla" w:hAnsi="Karla" w:cs="Karla"/>
          <w:color w:val="424242"/>
          <w:lang w:val="en-US"/>
        </w:rPr>
      </w:pP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That I will be acting as a mental health professional under the scope of my mental health license—not as a fitness trainer 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or in any other capacity.</w:t>
      </w:r>
    </w:p>
    <w:p w:rsidR="00737EE3" w:rsidRDefault="000942F0">
      <w:pPr>
        <w:pStyle w:val="BodyA"/>
        <w:numPr>
          <w:ilvl w:val="0"/>
          <w:numId w:val="2"/>
        </w:numPr>
        <w:spacing w:line="240" w:lineRule="auto"/>
        <w:jc w:val="both"/>
        <w:rPr>
          <w:rFonts w:ascii="Karla" w:eastAsia="Karla" w:hAnsi="Karla" w:cs="Karla"/>
          <w:color w:val="424242"/>
          <w:lang w:val="en-US"/>
        </w:rPr>
      </w:pP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That you certify you have adequate insurance to cover any injury or damage you may experience while participating in walk-and-talk sessions, or that you agree to bear the costs of such injury or damage.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ab/>
      </w:r>
    </w:p>
    <w:p w:rsidR="00737EE3" w:rsidRPr="00266111" w:rsidRDefault="000942F0">
      <w:pPr>
        <w:pStyle w:val="BodyA"/>
        <w:numPr>
          <w:ilvl w:val="0"/>
          <w:numId w:val="2"/>
        </w:numPr>
        <w:spacing w:after="240" w:line="240" w:lineRule="auto"/>
        <w:jc w:val="both"/>
        <w:rPr>
          <w:rStyle w:val="None"/>
          <w:rFonts w:ascii="Karla" w:eastAsia="Karla" w:hAnsi="Karla" w:cs="Karla"/>
          <w:color w:val="424242"/>
          <w:lang w:val="en-US"/>
        </w:rPr>
      </w:pP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That you certify that we w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ill both follow all health and safety guidance issued by the CDC and local authorities regarding wearing masks and maintaining a safe distance.</w:t>
      </w:r>
    </w:p>
    <w:p w:rsidR="00266111" w:rsidRPr="00CE5FFD" w:rsidRDefault="00266111">
      <w:pPr>
        <w:pStyle w:val="BodyA"/>
        <w:numPr>
          <w:ilvl w:val="0"/>
          <w:numId w:val="2"/>
        </w:numPr>
        <w:spacing w:after="240" w:line="240" w:lineRule="auto"/>
        <w:jc w:val="both"/>
        <w:rPr>
          <w:rStyle w:val="None"/>
          <w:rFonts w:ascii="Karla" w:eastAsia="Karla" w:hAnsi="Karla" w:cs="Karla"/>
          <w:color w:val="424242"/>
          <w:lang w:val="en-US"/>
        </w:rPr>
      </w:pP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If you are dropping off a minor child who is not yet able to drive themselves to session, that you will wait in the parking lot and not leave for any reason, and will provide me a phone number to reach in case of an emergency.</w:t>
      </w:r>
    </w:p>
    <w:p w:rsidR="00737EE3" w:rsidRPr="00266111" w:rsidRDefault="00CE5FFD" w:rsidP="00266111">
      <w:pPr>
        <w:pStyle w:val="BodyA"/>
        <w:spacing w:after="240" w:line="240" w:lineRule="auto"/>
        <w:ind w:left="720"/>
        <w:jc w:val="both"/>
        <w:rPr>
          <w:rStyle w:val="None"/>
          <w:rFonts w:ascii="Karla" w:eastAsia="Karla" w:hAnsi="Karla" w:cs="Karla"/>
          <w:color w:val="424242"/>
          <w:lang w:val="en-US"/>
        </w:rPr>
      </w:pP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br/>
      </w:r>
      <w:r w:rsidR="000942F0">
        <w:rPr>
          <w:rStyle w:val="None"/>
          <w:rFonts w:ascii="Karla" w:eastAsia="Karla" w:hAnsi="Karla" w:cs="Karla"/>
          <w:color w:val="424242"/>
          <w:u w:color="424242"/>
          <w:lang w:val="en-US"/>
        </w:rPr>
        <w:t>Please sign</w:t>
      </w:r>
      <w:r>
        <w:rPr>
          <w:rStyle w:val="None"/>
          <w:rFonts w:ascii="Karla" w:eastAsia="Karla" w:hAnsi="Karla" w:cs="Karla"/>
          <w:color w:val="424242"/>
          <w:u w:color="424242"/>
          <w:lang w:val="en-US"/>
        </w:rPr>
        <w:t>, date,</w:t>
      </w:r>
      <w:r w:rsidR="000942F0">
        <w:rPr>
          <w:rStyle w:val="None"/>
          <w:rFonts w:ascii="Karla" w:eastAsia="Karla" w:hAnsi="Karla" w:cs="Karla"/>
          <w:color w:val="424242"/>
          <w:u w:color="424242"/>
          <w:lang w:val="en-US"/>
        </w:rPr>
        <w:t xml:space="preserve"> and return.</w:t>
      </w:r>
    </w:p>
    <w:p w:rsidR="00737EE3" w:rsidRDefault="000942F0">
      <w:pPr>
        <w:pStyle w:val="BodyA"/>
        <w:spacing w:before="240" w:after="240" w:line="240" w:lineRule="auto"/>
        <w:jc w:val="both"/>
      </w:pPr>
      <w:r>
        <w:rPr>
          <w:rStyle w:val="None"/>
          <w:rFonts w:ascii="Karla" w:eastAsia="Karla" w:hAnsi="Karla" w:cs="Karla"/>
          <w:b/>
          <w:bCs/>
          <w:color w:val="424242"/>
          <w:u w:color="424242"/>
          <w:lang w:val="en-US"/>
        </w:rPr>
        <w:t>X____________________________</w:t>
      </w:r>
      <w:r w:rsidR="00CE5FFD">
        <w:rPr>
          <w:rStyle w:val="None"/>
          <w:rFonts w:ascii="Karla" w:eastAsia="Karla" w:hAnsi="Karla" w:cs="Karla"/>
          <w:b/>
          <w:bCs/>
          <w:color w:val="424242"/>
          <w:u w:color="424242"/>
          <w:lang w:val="en-US"/>
        </w:rPr>
        <w:t xml:space="preserve">____________________  </w:t>
      </w:r>
    </w:p>
    <w:sectPr w:rsidR="00737EE3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F0" w:rsidRDefault="000942F0">
      <w:r>
        <w:separator/>
      </w:r>
    </w:p>
  </w:endnote>
  <w:endnote w:type="continuationSeparator" w:id="0">
    <w:p w:rsidR="000942F0" w:rsidRDefault="0009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Karl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E3" w:rsidRDefault="00737EE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F0" w:rsidRDefault="000942F0">
      <w:r>
        <w:separator/>
      </w:r>
    </w:p>
  </w:footnote>
  <w:footnote w:type="continuationSeparator" w:id="0">
    <w:p w:rsidR="000942F0" w:rsidRDefault="0009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E3" w:rsidRDefault="00737EE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7F3"/>
    <w:multiLevelType w:val="hybridMultilevel"/>
    <w:tmpl w:val="D7BE209E"/>
    <w:styleLink w:val="ImportedStyle1"/>
    <w:lvl w:ilvl="0" w:tplc="A802019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A123E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E458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44CC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6820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8D10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A26D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704D8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03DA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E5082C"/>
    <w:multiLevelType w:val="hybridMultilevel"/>
    <w:tmpl w:val="D7BE209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E3"/>
    <w:rsid w:val="000942F0"/>
    <w:rsid w:val="00266111"/>
    <w:rsid w:val="00737EE3"/>
    <w:rsid w:val="00C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4961C-4084-4265-A0C7-977CB14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Roboto" w:eastAsia="Roboto" w:hAnsi="Roboto" w:cs="Roboto"/>
      <w:outline w:val="0"/>
      <w:color w:val="4A86E8"/>
      <w:u w:val="single" w:color="4A86E8"/>
      <w:lang w:val="en-US"/>
    </w:rPr>
  </w:style>
  <w:style w:type="paragraph" w:styleId="Title">
    <w:name w:val="Title"/>
    <w:next w:val="BodyA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character" w:customStyle="1" w:styleId="Hyperlink1">
    <w:name w:val="Hyperlink.1"/>
    <w:basedOn w:val="None"/>
    <w:rPr>
      <w:rFonts w:ascii="Karla" w:eastAsia="Karla" w:hAnsi="Karla" w:cs="Karla"/>
      <w:outline w:val="0"/>
      <w:color w:val="1155CC"/>
      <w:sz w:val="20"/>
      <w:szCs w:val="20"/>
      <w:u w:val="single" w:color="1155CC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PV_ADMIN</dc:creator>
  <cp:lastModifiedBy>PV_ADMIN</cp:lastModifiedBy>
  <cp:revision>2</cp:revision>
  <cp:lastPrinted>2020-10-10T19:36:00Z</cp:lastPrinted>
  <dcterms:created xsi:type="dcterms:W3CDTF">2020-10-10T19:37:00Z</dcterms:created>
  <dcterms:modified xsi:type="dcterms:W3CDTF">2020-10-10T19:37:00Z</dcterms:modified>
</cp:coreProperties>
</file>